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C24A320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AD383D">
        <w:rPr>
          <w:rFonts w:ascii="Garamond" w:hAnsi="Garamond" w:cs="Times New Roman"/>
        </w:rPr>
        <w:t>március</w:t>
      </w:r>
      <w:r w:rsidR="00E23500">
        <w:rPr>
          <w:rFonts w:ascii="Garamond" w:hAnsi="Garamond" w:cs="Times New Roman"/>
        </w:rPr>
        <w:t xml:space="preserve"> </w:t>
      </w:r>
      <w:r w:rsidR="00931F18">
        <w:rPr>
          <w:rFonts w:ascii="Garamond" w:hAnsi="Garamond" w:cs="Times New Roman"/>
        </w:rPr>
        <w:t>27.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5DD57913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931F18">
        <w:rPr>
          <w:rFonts w:ascii="Garamond" w:hAnsi="Garamond" w:cs="Times New Roman"/>
          <w:i/>
        </w:rPr>
        <w:t>3</w:t>
      </w:r>
      <w:r w:rsidR="00BA56EE">
        <w:rPr>
          <w:rFonts w:ascii="Garamond" w:hAnsi="Garamond" w:cs="Times New Roman"/>
          <w:i/>
        </w:rPr>
        <w:t>.</w:t>
      </w:r>
      <w:r w:rsidR="00560C70">
        <w:rPr>
          <w:rFonts w:ascii="Garamond" w:hAnsi="Garamond" w:cs="Times New Roman"/>
          <w:i/>
        </w:rPr>
        <w:t>2</w:t>
      </w:r>
      <w:r w:rsidR="0075463D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6CB344E4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F737B5">
        <w:rPr>
          <w:b/>
          <w:sz w:val="22"/>
          <w:szCs w:val="22"/>
          <w:lang w:eastAsia="ar-SA"/>
        </w:rPr>
        <w:t xml:space="preserve">a 11/2024. (XI.25.) </w:t>
      </w:r>
      <w:r w:rsidR="007C063C">
        <w:rPr>
          <w:b/>
          <w:sz w:val="22"/>
          <w:szCs w:val="22"/>
          <w:lang w:eastAsia="ar-SA"/>
        </w:rPr>
        <w:t>ön</w:t>
      </w:r>
      <w:r w:rsidR="00F737B5">
        <w:rPr>
          <w:b/>
          <w:sz w:val="22"/>
          <w:szCs w:val="22"/>
          <w:lang w:eastAsia="ar-SA"/>
        </w:rPr>
        <w:t>kormányzati re</w:t>
      </w:r>
      <w:r w:rsidR="007C063C">
        <w:rPr>
          <w:b/>
          <w:sz w:val="22"/>
          <w:szCs w:val="22"/>
          <w:lang w:eastAsia="ar-SA"/>
        </w:rPr>
        <w:t>n</w:t>
      </w:r>
      <w:r w:rsidR="00F737B5">
        <w:rPr>
          <w:b/>
          <w:sz w:val="22"/>
          <w:szCs w:val="22"/>
          <w:lang w:eastAsia="ar-SA"/>
        </w:rPr>
        <w:t>delet módosítására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50352DEB" w14:textId="32FA5B03" w:rsidR="00D15039" w:rsidRDefault="00CC1E82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Változott az önkormányzati hivatal és az önkormán</w:t>
      </w:r>
      <w:r w:rsidR="007C063C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 xml:space="preserve">zat címe is egy korábbi testületi döntés értelmében. Az új címet az önkormányzati </w:t>
      </w:r>
      <w:proofErr w:type="spellStart"/>
      <w:r>
        <w:rPr>
          <w:rFonts w:ascii="Garamond" w:hAnsi="Garamond"/>
          <w:sz w:val="24"/>
          <w:szCs w:val="24"/>
        </w:rPr>
        <w:t>szmsz-ben</w:t>
      </w:r>
      <w:proofErr w:type="spellEnd"/>
      <w:r>
        <w:rPr>
          <w:rFonts w:ascii="Garamond" w:hAnsi="Garamond"/>
          <w:sz w:val="24"/>
          <w:szCs w:val="24"/>
        </w:rPr>
        <w:t xml:space="preserve"> is át kell vezetni</w:t>
      </w:r>
      <w:r w:rsidR="007C063C">
        <w:rPr>
          <w:rFonts w:ascii="Garamond" w:hAnsi="Garamond"/>
          <w:sz w:val="24"/>
          <w:szCs w:val="24"/>
        </w:rPr>
        <w:t xml:space="preserve"> </w:t>
      </w:r>
      <w:r w:rsidR="000D00C3">
        <w:rPr>
          <w:rFonts w:ascii="Garamond" w:hAnsi="Garamond"/>
          <w:sz w:val="24"/>
          <w:szCs w:val="24"/>
        </w:rPr>
        <w:t xml:space="preserve">: </w:t>
      </w:r>
      <w:r w:rsidR="007C063C">
        <w:rPr>
          <w:rFonts w:ascii="Garamond" w:hAnsi="Garamond"/>
          <w:sz w:val="24"/>
          <w:szCs w:val="24"/>
        </w:rPr>
        <w:t xml:space="preserve">2627 Zebegény, </w:t>
      </w:r>
      <w:r w:rsidR="000D00C3">
        <w:rPr>
          <w:rFonts w:ascii="Garamond" w:hAnsi="Garamond"/>
          <w:sz w:val="24"/>
          <w:szCs w:val="24"/>
        </w:rPr>
        <w:t>Petőfi tér 6 -</w:t>
      </w:r>
      <w:proofErr w:type="spellStart"/>
      <w:r w:rsidR="000D00C3">
        <w:rPr>
          <w:rFonts w:ascii="Garamond" w:hAnsi="Garamond"/>
          <w:sz w:val="24"/>
          <w:szCs w:val="24"/>
        </w:rPr>
        <w:t>ra</w:t>
      </w:r>
      <w:proofErr w:type="spellEnd"/>
      <w:r w:rsidR="000D00C3">
        <w:rPr>
          <w:rFonts w:ascii="Garamond" w:hAnsi="Garamond"/>
          <w:sz w:val="24"/>
          <w:szCs w:val="24"/>
        </w:rPr>
        <w:t>.</w:t>
      </w:r>
    </w:p>
    <w:p w14:paraId="1AE7524D" w14:textId="06372917" w:rsidR="00CC1E82" w:rsidRDefault="00CC1E82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másik módosítás az </w:t>
      </w:r>
      <w:proofErr w:type="spellStart"/>
      <w:r>
        <w:rPr>
          <w:rFonts w:ascii="Garamond" w:hAnsi="Garamond"/>
          <w:sz w:val="24"/>
          <w:szCs w:val="24"/>
        </w:rPr>
        <w:t>szmsz</w:t>
      </w:r>
      <w:proofErr w:type="spellEnd"/>
      <w:r>
        <w:rPr>
          <w:rFonts w:ascii="Garamond" w:hAnsi="Garamond"/>
          <w:sz w:val="24"/>
          <w:szCs w:val="24"/>
        </w:rPr>
        <w:t xml:space="preserve"> 6.sz. mellékletére vonatkozik, amely felsorolja KOFOG kódokat. A kódokat a Magyar Államkincstárral közösen felülvizsgáltuk, illetve a közösségi színtér alakulása miatt új KOFOG kódokat kellett betenni, ezeket erősebb színnel jelöltük a felsorolásban.</w:t>
      </w:r>
    </w:p>
    <w:p w14:paraId="08B76C90" w14:textId="77777777" w:rsidR="007C063C" w:rsidRDefault="007C063C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5C764D2" w14:textId="722CF3F2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 xml:space="preserve">Kérem a Tisztelt Képviselő-testületet, hogy a </w:t>
      </w:r>
      <w:r w:rsidR="007C063C">
        <w:rPr>
          <w:rFonts w:ascii="Garamond" w:hAnsi="Garamond"/>
          <w:sz w:val="24"/>
          <w:szCs w:val="24"/>
        </w:rPr>
        <w:t>fentiek értelmében a rendelet módosítást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739038BC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</w:t>
      </w:r>
      <w:r w:rsidR="00931F18">
        <w:rPr>
          <w:rFonts w:ascii="Garamond" w:hAnsi="Garamond"/>
        </w:rPr>
        <w:t>március 20.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1B37B099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560C70">
        <w:rPr>
          <w:rFonts w:ascii="Garamond" w:hAnsi="Garamond"/>
          <w:bCs/>
        </w:rPr>
        <w:t xml:space="preserve"> </w:t>
      </w:r>
      <w:proofErr w:type="spellStart"/>
      <w:r w:rsidR="00560C70">
        <w:rPr>
          <w:rFonts w:ascii="Garamond" w:hAnsi="Garamond"/>
          <w:bCs/>
        </w:rPr>
        <w:t>sk</w:t>
      </w:r>
      <w:proofErr w:type="spellEnd"/>
      <w:r w:rsidR="00560C70">
        <w:rPr>
          <w:rFonts w:ascii="Garamond" w:hAnsi="Garamond"/>
          <w:bCs/>
        </w:rPr>
        <w:t>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4604B7B8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78C95DEE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16A26037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57108251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34D0E48C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449796DC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76A33CFE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7BF8634B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1CEC55FF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29454190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163517A9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66D481F5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3B9B4FFB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5E7CA5E7" w14:textId="77777777" w:rsidR="007C063C" w:rsidRDefault="007C063C" w:rsidP="00E23500">
      <w:pPr>
        <w:pStyle w:val="Nincstrkz"/>
        <w:jc w:val="center"/>
        <w:rPr>
          <w:b/>
          <w:bCs/>
        </w:rPr>
      </w:pPr>
    </w:p>
    <w:p w14:paraId="4A805F64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Cs w:val="28"/>
        </w:rPr>
      </w:pPr>
      <w:r>
        <w:lastRenderedPageBreak/>
        <w:t>RENDELET-TERVEZET</w:t>
      </w:r>
    </w:p>
    <w:p w14:paraId="39D85293" w14:textId="77777777" w:rsidR="00F737B5" w:rsidRDefault="00F737B5" w:rsidP="00F737B5">
      <w:pPr>
        <w:pStyle w:val="Nincstrkz"/>
        <w:jc w:val="both"/>
        <w:rPr>
          <w:rFonts w:ascii="Garamond" w:hAnsi="Garamond"/>
          <w:b/>
          <w:sz w:val="24"/>
          <w:szCs w:val="24"/>
        </w:rPr>
      </w:pPr>
    </w:p>
    <w:p w14:paraId="3AE4A3AD" w14:textId="2A01815E" w:rsidR="00F737B5" w:rsidRDefault="00F737B5" w:rsidP="00F737B5">
      <w:pPr>
        <w:pStyle w:val="Nincstrkz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Zebegény Község Önkormányzata Képviselő-testületének …./2025. (III.27.) önkormányzati rendelete a Képviselő-testület és Szervei Szervezeti és Működési Szabályzatáról szóló 11/2024.(XI.25.) önkormányzati rendelete módosításáról</w:t>
      </w:r>
    </w:p>
    <w:p w14:paraId="7067E841" w14:textId="77777777" w:rsidR="00F737B5" w:rsidRDefault="00F737B5" w:rsidP="00F737B5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5D45FF98" w14:textId="753FC1FA" w:rsidR="00F737B5" w:rsidRDefault="00F737B5" w:rsidP="00F737B5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Zebegény Község Önkormányzatának Képviselő-testülete Magyarország helyi önkormányzatairól szóló 2011. évi CLXXXIX. törvény 53. § (1) bekezdésében kapott felhatalmazás alapján, az Alaptörvény 32. cikk (1) bekezdés d) pontjában meghatározott feladatkörében eljárva a következőket rendeli el: </w:t>
      </w:r>
    </w:p>
    <w:p w14:paraId="616B5F54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rFonts w:ascii="Garamond" w:hAnsi="Garamond"/>
          <w:szCs w:val="28"/>
        </w:rPr>
      </w:pPr>
    </w:p>
    <w:p w14:paraId="075051C7" w14:textId="27287867" w:rsidR="00F737B5" w:rsidRDefault="00F737B5" w:rsidP="00AA4015">
      <w:pPr>
        <w:pStyle w:val="Szvegtrzs"/>
        <w:numPr>
          <w:ilvl w:val="0"/>
          <w:numId w:val="5"/>
        </w:numPr>
        <w:tabs>
          <w:tab w:val="center" w:pos="2268"/>
          <w:tab w:val="center" w:pos="6804"/>
        </w:tabs>
        <w:jc w:val="center"/>
        <w:rPr>
          <w:sz w:val="24"/>
          <w:szCs w:val="24"/>
        </w:rPr>
      </w:pPr>
      <w:r w:rsidRPr="00AA4015">
        <w:rPr>
          <w:sz w:val="24"/>
          <w:szCs w:val="24"/>
        </w:rPr>
        <w:t>§</w:t>
      </w:r>
    </w:p>
    <w:p w14:paraId="1E0B00C0" w14:textId="77777777" w:rsidR="00AA4015" w:rsidRDefault="00AA4015" w:rsidP="00AA4015">
      <w:pPr>
        <w:pStyle w:val="Szvegtrzs"/>
        <w:tabs>
          <w:tab w:val="center" w:pos="2268"/>
          <w:tab w:val="center" w:pos="6804"/>
        </w:tabs>
        <w:ind w:left="720"/>
        <w:rPr>
          <w:sz w:val="24"/>
          <w:szCs w:val="24"/>
        </w:rPr>
      </w:pPr>
    </w:p>
    <w:p w14:paraId="624DAF53" w14:textId="6DC3C7E7" w:rsidR="00AA401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A Képviselő-testület és Szervei Szervezeti és Működési Szabályzatáról szóló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11/2024. (XI.25.) önkormányzati rendelet</w:t>
      </w:r>
      <w:r w:rsidR="00AA4015">
        <w:rPr>
          <w:sz w:val="24"/>
          <w:szCs w:val="24"/>
        </w:rPr>
        <w:t xml:space="preserve"> (továbbiakban: Rendelet) 2. § (2) bekezdés helyébe a következő lép:</w:t>
      </w:r>
    </w:p>
    <w:p w14:paraId="6F4B4411" w14:textId="77777777" w:rsidR="00AA4015" w:rsidRDefault="00AA401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</w:p>
    <w:p w14:paraId="72ECEE26" w14:textId="4A87F9C0" w:rsidR="00AA4015" w:rsidRPr="00AA4015" w:rsidRDefault="00AA4015" w:rsidP="00F737B5">
      <w:pPr>
        <w:pStyle w:val="Szvegtrzs"/>
        <w:tabs>
          <w:tab w:val="center" w:pos="2268"/>
          <w:tab w:val="center" w:pos="6804"/>
        </w:tabs>
        <w:rPr>
          <w:i/>
          <w:iCs/>
          <w:sz w:val="24"/>
          <w:szCs w:val="24"/>
        </w:rPr>
      </w:pPr>
      <w:r w:rsidRPr="00AA4015">
        <w:rPr>
          <w:i/>
          <w:iCs/>
          <w:sz w:val="24"/>
          <w:szCs w:val="24"/>
        </w:rPr>
        <w:t>(2) Az Önkormányzat székhelye: 2627 Zebegény, Petőfi tér 6.</w:t>
      </w:r>
    </w:p>
    <w:p w14:paraId="4F4FC399" w14:textId="77777777" w:rsidR="00AA4015" w:rsidRDefault="00AA401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</w:p>
    <w:p w14:paraId="6C124F5D" w14:textId="4DF3C072" w:rsidR="00AA4015" w:rsidRDefault="00AA4015" w:rsidP="00AA4015">
      <w:pPr>
        <w:pStyle w:val="Szvegtrzs"/>
        <w:numPr>
          <w:ilvl w:val="0"/>
          <w:numId w:val="5"/>
        </w:numPr>
        <w:tabs>
          <w:tab w:val="center" w:pos="2268"/>
          <w:tab w:val="center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</w:t>
      </w:r>
    </w:p>
    <w:p w14:paraId="4CBB713B" w14:textId="77777777" w:rsidR="00AA4015" w:rsidRDefault="00AA4015" w:rsidP="00AA4015">
      <w:pPr>
        <w:pStyle w:val="Szvegtrzs"/>
        <w:tabs>
          <w:tab w:val="center" w:pos="2268"/>
          <w:tab w:val="center" w:pos="6804"/>
        </w:tabs>
        <w:ind w:left="720"/>
        <w:rPr>
          <w:sz w:val="24"/>
          <w:szCs w:val="24"/>
        </w:rPr>
      </w:pPr>
    </w:p>
    <w:p w14:paraId="2F5E0221" w14:textId="357F349E" w:rsidR="00F737B5" w:rsidRDefault="00AA401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A Rendelet </w:t>
      </w:r>
      <w:r w:rsidR="00F737B5">
        <w:rPr>
          <w:sz w:val="24"/>
          <w:szCs w:val="24"/>
        </w:rPr>
        <w:t>6. sz. melléklete helyébe jelen rendelet 1. sz. melléklete lép.</w:t>
      </w:r>
    </w:p>
    <w:p w14:paraId="448486BA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2B316623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21281B04" w14:textId="64229139" w:rsidR="00F737B5" w:rsidRDefault="00AA401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F737B5">
        <w:rPr>
          <w:sz w:val="24"/>
          <w:szCs w:val="24"/>
        </w:rPr>
        <w:t>. §</w:t>
      </w:r>
    </w:p>
    <w:p w14:paraId="1AA13B2D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3667F534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Ez a rendelet a kihirdetését követő napon lép hatályba és az azt követő napon hatályát veszti.</w:t>
      </w:r>
    </w:p>
    <w:p w14:paraId="4D36AD26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459D5BCD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40D7AEE0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</w:p>
    <w:p w14:paraId="2D5C9454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………………………………</w:t>
      </w:r>
    </w:p>
    <w:p w14:paraId="53B322E5" w14:textId="4EF64E72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Ferenczy Ernő Ervin                                                             Schottner Norbert</w:t>
      </w:r>
    </w:p>
    <w:p w14:paraId="1A4E96DE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jegyző</w:t>
      </w:r>
    </w:p>
    <w:p w14:paraId="53FE76CC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64205A22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482EA504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Kihirdetve: …………………...</w:t>
      </w:r>
    </w:p>
    <w:p w14:paraId="407D5C0D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</w:p>
    <w:p w14:paraId="24413125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072AC9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</w:p>
    <w:p w14:paraId="520152C3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Schottner Norbert</w:t>
      </w:r>
    </w:p>
    <w:p w14:paraId="17D0D27E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jegyző</w:t>
      </w:r>
    </w:p>
    <w:p w14:paraId="4127E279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3228065D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center"/>
        <w:rPr>
          <w:sz w:val="24"/>
          <w:szCs w:val="24"/>
        </w:rPr>
      </w:pPr>
    </w:p>
    <w:p w14:paraId="4488DF6C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51F01091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01B87ED2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1DE5E03C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470E9D78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16BBF06B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4302FAF5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64626AC9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1EF31F51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70051627" w14:textId="77777777" w:rsidR="00F737B5" w:rsidRDefault="00F737B5" w:rsidP="00F737B5">
      <w:pPr>
        <w:pStyle w:val="Listaszerbekezds"/>
        <w:jc w:val="right"/>
        <w:rPr>
          <w:rFonts w:ascii="Garamond" w:hAnsi="Garamond"/>
          <w:szCs w:val="20"/>
        </w:rPr>
      </w:pPr>
    </w:p>
    <w:p w14:paraId="0E2FCB0F" w14:textId="41202CE6" w:rsidR="00F737B5" w:rsidRDefault="00F737B5" w:rsidP="00F737B5">
      <w:pPr>
        <w:pStyle w:val="Listaszerbekezds"/>
        <w:jc w:val="right"/>
      </w:pPr>
      <w:r>
        <w:t>1. melléklet a …. /2025. (III.27.) önkormányzati rendelethez</w:t>
      </w:r>
    </w:p>
    <w:p w14:paraId="5A8DBFB6" w14:textId="77777777" w:rsidR="00F737B5" w:rsidRDefault="00F737B5" w:rsidP="00F737B5">
      <w:pPr>
        <w:jc w:val="center"/>
        <w:rPr>
          <w:rFonts w:ascii="Garamond" w:hAnsi="Garamond"/>
        </w:rPr>
      </w:pPr>
    </w:p>
    <w:p w14:paraId="0B008AFA" w14:textId="77777777" w:rsidR="00F737B5" w:rsidRDefault="00F737B5" w:rsidP="00F737B5">
      <w:pPr>
        <w:jc w:val="center"/>
      </w:pPr>
      <w:r>
        <w:t xml:space="preserve">AZ ÖNKORMÁNYZAT KÖTELEZŐ ÉS ÖNKÉNT VÁLLALT FELADATAI </w:t>
      </w:r>
    </w:p>
    <w:p w14:paraId="2EE054D7" w14:textId="77777777" w:rsidR="00F737B5" w:rsidRDefault="00F737B5" w:rsidP="00F737B5">
      <w:pPr>
        <w:jc w:val="center"/>
      </w:pPr>
      <w:r>
        <w:t>I. Az önkormányzat kötelező és önként vállalt feladatai kormányzati funkciók szerint:</w:t>
      </w:r>
    </w:p>
    <w:p w14:paraId="6F238289" w14:textId="773EF5B4" w:rsidR="007C063C" w:rsidRDefault="00F737B5" w:rsidP="007C063C">
      <w:pPr>
        <w:jc w:val="right"/>
      </w:pPr>
      <w:r>
        <w:br/>
      </w:r>
    </w:p>
    <w:p w14:paraId="436D2B53" w14:textId="1C0AA95D" w:rsidR="007C063C" w:rsidRDefault="007C063C" w:rsidP="007C063C">
      <w:r w:rsidRPr="007C063C">
        <w:t xml:space="preserve">011130 Önkormányzatok és önkormányzati hivatalok jogalkotó és általános igazgatási </w:t>
      </w:r>
      <w:r w:rsidR="00FA068E">
        <w:t xml:space="preserve">     </w:t>
      </w:r>
      <w:r w:rsidRPr="007C063C">
        <w:t xml:space="preserve">tevékenysége </w:t>
      </w:r>
    </w:p>
    <w:p w14:paraId="54ED1014" w14:textId="77777777" w:rsidR="007C063C" w:rsidRDefault="007C063C" w:rsidP="007C063C">
      <w:r w:rsidRPr="007C063C">
        <w:t xml:space="preserve">011220 Adó-, vám- és jövedéki igazgatás </w:t>
      </w:r>
    </w:p>
    <w:p w14:paraId="6FDFE11D" w14:textId="77777777" w:rsidR="007C063C" w:rsidRDefault="007C063C" w:rsidP="007C063C">
      <w:r w:rsidRPr="007C063C">
        <w:t>013320 Köztemető-fenntartás és –működtetés</w:t>
      </w:r>
    </w:p>
    <w:p w14:paraId="7E3D7583" w14:textId="3A1A42AD" w:rsidR="007C063C" w:rsidRDefault="007C063C" w:rsidP="007C063C">
      <w:r w:rsidRPr="007C063C">
        <w:t xml:space="preserve">013350 Az önkormányzati vagyonnal való gazdálkodással kapcsolatos feladatok </w:t>
      </w:r>
    </w:p>
    <w:p w14:paraId="17510EB4" w14:textId="77777777" w:rsidR="007C063C" w:rsidRDefault="007C063C" w:rsidP="007C063C">
      <w:r w:rsidRPr="007C063C">
        <w:t xml:space="preserve">016010 Országgyűlési, önkormányzati és európai parlamenti képviselőválasztáshoz kapcsolódó tevékenységek </w:t>
      </w:r>
    </w:p>
    <w:p w14:paraId="7353393E" w14:textId="77777777" w:rsidR="007C063C" w:rsidRDefault="007C063C" w:rsidP="007C063C">
      <w:r w:rsidRPr="007C063C">
        <w:t xml:space="preserve">016020 Országos és helyi népszavazással kapcsolatos tevékenységek </w:t>
      </w:r>
    </w:p>
    <w:p w14:paraId="4237DBF2" w14:textId="77777777" w:rsidR="007C063C" w:rsidRDefault="007C063C" w:rsidP="007C063C">
      <w:r w:rsidRPr="007C063C">
        <w:t xml:space="preserve">016080 Kiemelt állami és önkormányzati rendezvények </w:t>
      </w:r>
    </w:p>
    <w:p w14:paraId="1C7CC57C" w14:textId="3F4A8C17" w:rsidR="0076379B" w:rsidRDefault="0076379B" w:rsidP="007C063C">
      <w:pPr>
        <w:rPr>
          <w:b/>
        </w:rPr>
      </w:pPr>
      <w:r w:rsidRPr="0076379B">
        <w:rPr>
          <w:b/>
        </w:rPr>
        <w:t>018010 Önkormányzatok elszámolása a központi költségvetéssel</w:t>
      </w:r>
    </w:p>
    <w:p w14:paraId="29ED25E0" w14:textId="022E5E4C" w:rsidR="0076379B" w:rsidRPr="0076379B" w:rsidRDefault="0076379B" w:rsidP="007C063C">
      <w:pPr>
        <w:rPr>
          <w:b/>
        </w:rPr>
      </w:pPr>
      <w:r>
        <w:rPr>
          <w:b/>
        </w:rPr>
        <w:t>018030 Támogatási célú finanszírozási műveletek</w:t>
      </w:r>
    </w:p>
    <w:p w14:paraId="65A85BFB" w14:textId="77777777" w:rsidR="007C063C" w:rsidRDefault="007C063C" w:rsidP="007C063C">
      <w:r w:rsidRPr="007C063C">
        <w:t xml:space="preserve">031030 Közterület rendjének fenntartása </w:t>
      </w:r>
    </w:p>
    <w:p w14:paraId="001CEFCC" w14:textId="77777777" w:rsidR="007C063C" w:rsidRDefault="007C063C" w:rsidP="007C063C">
      <w:r w:rsidRPr="007C063C">
        <w:t>041140 Területfejlesztés igazgatása</w:t>
      </w:r>
    </w:p>
    <w:p w14:paraId="3E12969F" w14:textId="7199F35E" w:rsidR="007C063C" w:rsidRDefault="007C063C" w:rsidP="007C063C">
      <w:r w:rsidRPr="007C063C">
        <w:t xml:space="preserve">041232 Start-munkaprogram – Téli közfoglalkoztatás </w:t>
      </w:r>
    </w:p>
    <w:p w14:paraId="484C9DB0" w14:textId="77777777" w:rsidR="007C063C" w:rsidRDefault="007C063C" w:rsidP="007C063C">
      <w:r w:rsidRPr="007C063C">
        <w:t xml:space="preserve">041233 Hosszabb időtartamú közfoglalkoztatás </w:t>
      </w:r>
    </w:p>
    <w:p w14:paraId="44A55ECC" w14:textId="77777777" w:rsidR="007C063C" w:rsidRDefault="007C063C" w:rsidP="007C063C">
      <w:r w:rsidRPr="007C063C">
        <w:t xml:space="preserve">041237 Közfoglalkoztatási mintaprogram </w:t>
      </w:r>
    </w:p>
    <w:p w14:paraId="0AA8825B" w14:textId="77777777" w:rsidR="007C063C" w:rsidRDefault="007C063C" w:rsidP="007C063C">
      <w:r w:rsidRPr="007C063C">
        <w:t xml:space="preserve">045160 Közutak, hidak, alagutak üzemeltetése, fenntartása </w:t>
      </w:r>
    </w:p>
    <w:p w14:paraId="47E42927" w14:textId="04A4BF65" w:rsidR="0076379B" w:rsidRPr="0076379B" w:rsidRDefault="0076379B" w:rsidP="007C063C">
      <w:pPr>
        <w:rPr>
          <w:b/>
        </w:rPr>
      </w:pPr>
      <w:r w:rsidRPr="0076379B">
        <w:rPr>
          <w:b/>
        </w:rPr>
        <w:t>047410 Ár- és belvízvédelemmel összefüggő tevékenységek</w:t>
      </w:r>
    </w:p>
    <w:p w14:paraId="23ACE7B0" w14:textId="77777777" w:rsidR="007C063C" w:rsidRDefault="007C063C" w:rsidP="007C063C">
      <w:r w:rsidRPr="007C063C">
        <w:t xml:space="preserve">051030 Nem veszélyes (települési) hulladék vegyes (ömlesztett) begyűjtése, szállítása, átrakása </w:t>
      </w:r>
    </w:p>
    <w:p w14:paraId="4CE7BB11" w14:textId="77777777" w:rsidR="007C063C" w:rsidRDefault="007C063C" w:rsidP="007C063C">
      <w:r w:rsidRPr="007C063C">
        <w:t xml:space="preserve">052020 Szennyvíz gyűjtése, tisztítása, elhelyezése </w:t>
      </w:r>
    </w:p>
    <w:p w14:paraId="3F4F3BF1" w14:textId="5DAAAE70" w:rsidR="0076379B" w:rsidRPr="0076379B" w:rsidRDefault="0076379B" w:rsidP="007C063C">
      <w:pPr>
        <w:rPr>
          <w:b/>
        </w:rPr>
      </w:pPr>
      <w:r w:rsidRPr="0076379B">
        <w:rPr>
          <w:b/>
        </w:rPr>
        <w:t xml:space="preserve">062020 Településfejlesztési projektek és </w:t>
      </w:r>
      <w:r>
        <w:rPr>
          <w:b/>
        </w:rPr>
        <w:t>támogatásuk</w:t>
      </w:r>
    </w:p>
    <w:p w14:paraId="380BE69F" w14:textId="18EDE7FC" w:rsidR="007C063C" w:rsidRDefault="007C063C" w:rsidP="007C063C">
      <w:r w:rsidRPr="007C063C">
        <w:t>063020 Víztermelés, -</w:t>
      </w:r>
      <w:r w:rsidR="00F72955">
        <w:t xml:space="preserve"> </w:t>
      </w:r>
      <w:r w:rsidRPr="007C063C">
        <w:t>kezelés, -</w:t>
      </w:r>
      <w:r w:rsidR="00F72955">
        <w:t xml:space="preserve"> </w:t>
      </w:r>
      <w:r w:rsidRPr="007C063C">
        <w:t xml:space="preserve">ellátás </w:t>
      </w:r>
    </w:p>
    <w:p w14:paraId="4C58DF7B" w14:textId="77777777" w:rsidR="007C063C" w:rsidRDefault="007C063C" w:rsidP="007C063C">
      <w:r w:rsidRPr="007C063C">
        <w:t xml:space="preserve">064010 Közvilágítás </w:t>
      </w:r>
    </w:p>
    <w:p w14:paraId="7AEBD97F" w14:textId="77777777" w:rsidR="007C063C" w:rsidRDefault="007C063C" w:rsidP="007C063C">
      <w:r w:rsidRPr="007C063C">
        <w:t xml:space="preserve">066010 Zöldterület-kezelés </w:t>
      </w:r>
    </w:p>
    <w:p w14:paraId="66F5466F" w14:textId="4503C942" w:rsidR="007C063C" w:rsidRDefault="007C063C" w:rsidP="007C063C">
      <w:r w:rsidRPr="007C063C">
        <w:t xml:space="preserve">066020 Város-, községgazdálkodási egyéb szolgáltatások </w:t>
      </w:r>
    </w:p>
    <w:p w14:paraId="457B965B" w14:textId="77777777" w:rsidR="007C063C" w:rsidRDefault="007C063C" w:rsidP="007C063C">
      <w:r w:rsidRPr="007C063C">
        <w:t xml:space="preserve">072111 Háziorvosi alapellátás </w:t>
      </w:r>
    </w:p>
    <w:p w14:paraId="17D4DD0A" w14:textId="77777777" w:rsidR="007C063C" w:rsidRDefault="007C063C" w:rsidP="007C063C">
      <w:r w:rsidRPr="007C063C">
        <w:t>072112 Háziorvosi ügyeleti alapellátás</w:t>
      </w:r>
    </w:p>
    <w:p w14:paraId="4DEA6F41" w14:textId="23A59F06" w:rsidR="007C063C" w:rsidRDefault="007C063C" w:rsidP="007C063C">
      <w:r w:rsidRPr="007C063C">
        <w:t xml:space="preserve">074011 Foglalkozás-egészségügyi alapellátás </w:t>
      </w:r>
    </w:p>
    <w:p w14:paraId="5E487B3E" w14:textId="77777777" w:rsidR="007C063C" w:rsidRDefault="007C063C" w:rsidP="007C063C">
      <w:r w:rsidRPr="007C063C">
        <w:t xml:space="preserve">074031 Család és nővédelmi egészségügyi gondozás </w:t>
      </w:r>
    </w:p>
    <w:p w14:paraId="3093884A" w14:textId="18B440EE" w:rsidR="0076379B" w:rsidRPr="0076379B" w:rsidRDefault="0076379B" w:rsidP="007C063C">
      <w:pPr>
        <w:rPr>
          <w:b/>
        </w:rPr>
      </w:pPr>
      <w:r w:rsidRPr="0076379B">
        <w:rPr>
          <w:b/>
        </w:rPr>
        <w:t>074032 Ifjúság-egészségügyi gondozás</w:t>
      </w:r>
    </w:p>
    <w:p w14:paraId="0D15475A" w14:textId="77777777" w:rsidR="007C063C" w:rsidRDefault="007C063C" w:rsidP="007C063C">
      <w:r w:rsidRPr="007C063C">
        <w:t>081030 Sportlétesítmények, edzőtáborok működtetése és fejlesztése</w:t>
      </w:r>
    </w:p>
    <w:p w14:paraId="4DA53853" w14:textId="39E54AAA" w:rsidR="007C063C" w:rsidRDefault="007C063C" w:rsidP="007C063C">
      <w:r w:rsidRPr="007C063C">
        <w:t>081045 Szabadidősport- (rekreációs sport-) tevékenység és támogatása</w:t>
      </w:r>
    </w:p>
    <w:p w14:paraId="562B9744" w14:textId="09E1A704" w:rsidR="0076379B" w:rsidRDefault="0076379B" w:rsidP="007C063C">
      <w:pPr>
        <w:rPr>
          <w:b/>
        </w:rPr>
      </w:pPr>
      <w:r w:rsidRPr="0076379B">
        <w:rPr>
          <w:b/>
        </w:rPr>
        <w:t>081061 Szabadidős park, fürdő és strandszolgáltatás</w:t>
      </w:r>
    </w:p>
    <w:p w14:paraId="1A12217C" w14:textId="65D8D5DE" w:rsidR="006430AD" w:rsidRPr="0076379B" w:rsidRDefault="006430AD" w:rsidP="007C063C">
      <w:pPr>
        <w:rPr>
          <w:b/>
        </w:rPr>
      </w:pPr>
      <w:r>
        <w:rPr>
          <w:b/>
        </w:rPr>
        <w:t>081071 Üdülői szálláshely-szolgáltatás és étkeztetés</w:t>
      </w:r>
    </w:p>
    <w:p w14:paraId="6E0CD626" w14:textId="2C6E32E7" w:rsidR="007C063C" w:rsidRDefault="007C063C" w:rsidP="007C063C">
      <w:r w:rsidRPr="007C063C">
        <w:t>082030 Művészeti tevékenységek (kivéve: színház)</w:t>
      </w:r>
    </w:p>
    <w:p w14:paraId="4184236D" w14:textId="403FE610" w:rsidR="007C063C" w:rsidRDefault="007C063C" w:rsidP="007C063C">
      <w:r w:rsidRPr="007C063C">
        <w:t>08204</w:t>
      </w:r>
      <w:r w:rsidR="00FA068E">
        <w:t>2</w:t>
      </w:r>
      <w:r w:rsidRPr="007C063C">
        <w:t xml:space="preserve"> </w:t>
      </w:r>
      <w:r w:rsidR="00FA068E">
        <w:t>Könyvtári állomány gyarapítása, nyilvántartása</w:t>
      </w:r>
      <w:r w:rsidRPr="007C063C">
        <w:t xml:space="preserve"> </w:t>
      </w:r>
    </w:p>
    <w:p w14:paraId="62D5848D" w14:textId="4D091E0E" w:rsidR="007C063C" w:rsidRDefault="007C063C" w:rsidP="007C063C">
      <w:r w:rsidRPr="007C063C">
        <w:t>08204</w:t>
      </w:r>
      <w:r w:rsidR="00FA068E">
        <w:t>4</w:t>
      </w:r>
      <w:r w:rsidRPr="007C063C">
        <w:t xml:space="preserve"> Könyvtári </w:t>
      </w:r>
      <w:r w:rsidR="00FA068E">
        <w:t>szolgáltatások</w:t>
      </w:r>
    </w:p>
    <w:p w14:paraId="3C17EF96" w14:textId="0E2EB2F1" w:rsidR="007C063C" w:rsidRDefault="007C063C" w:rsidP="007C063C">
      <w:r w:rsidRPr="007C063C">
        <w:t>082061 Múzeumi gyűjteményi tevékenység</w:t>
      </w:r>
    </w:p>
    <w:p w14:paraId="5BCCE997" w14:textId="77777777" w:rsidR="007C063C" w:rsidRPr="00AA4015" w:rsidRDefault="007C063C" w:rsidP="007C063C">
      <w:pPr>
        <w:rPr>
          <w:rFonts w:eastAsiaTheme="minorHAnsi" w:cs="Times New Roman"/>
          <w:b/>
          <w:bCs/>
          <w:kern w:val="0"/>
          <w:lang w:eastAsia="en-US" w:bidi="ar-SA"/>
        </w:rPr>
      </w:pPr>
      <w:r w:rsidRPr="00AA4015">
        <w:rPr>
          <w:rFonts w:cs="Times New Roman"/>
          <w:b/>
          <w:bCs/>
        </w:rPr>
        <w:t>082091 Közművelődés - közösségi és társadalmi részvétel fejlesztése</w:t>
      </w:r>
    </w:p>
    <w:p w14:paraId="5F2A3DAA" w14:textId="77777777" w:rsidR="007C063C" w:rsidRPr="006430AD" w:rsidRDefault="007C063C" w:rsidP="007C063C">
      <w:pPr>
        <w:rPr>
          <w:rFonts w:cs="Times New Roman"/>
          <w:bCs/>
        </w:rPr>
      </w:pPr>
      <w:r w:rsidRPr="006430AD">
        <w:rPr>
          <w:rFonts w:cs="Times New Roman"/>
          <w:bCs/>
        </w:rPr>
        <w:t>082092 Közművelődés - hagyományos közösségi kulturális értékek gondozása</w:t>
      </w:r>
    </w:p>
    <w:p w14:paraId="728C8D9A" w14:textId="77777777" w:rsidR="007C063C" w:rsidRPr="00AA4015" w:rsidRDefault="007C063C" w:rsidP="007C063C">
      <w:pPr>
        <w:rPr>
          <w:rFonts w:cs="Times New Roman"/>
          <w:b/>
          <w:bCs/>
        </w:rPr>
      </w:pPr>
      <w:r w:rsidRPr="00AA4015">
        <w:rPr>
          <w:rFonts w:cs="Times New Roman"/>
          <w:b/>
          <w:bCs/>
        </w:rPr>
        <w:t>082093 Közművelődés - egész életre kiterjedő tanulás, amatőr művészetek</w:t>
      </w:r>
    </w:p>
    <w:p w14:paraId="15214DE6" w14:textId="1B0BBBC5" w:rsidR="007C063C" w:rsidRPr="006430AD" w:rsidRDefault="007C063C" w:rsidP="007C063C">
      <w:pPr>
        <w:rPr>
          <w:rFonts w:cs="Times New Roman"/>
          <w:bCs/>
        </w:rPr>
      </w:pPr>
      <w:r w:rsidRPr="006430AD">
        <w:rPr>
          <w:rFonts w:cs="Times New Roman"/>
          <w:bCs/>
        </w:rPr>
        <w:lastRenderedPageBreak/>
        <w:t>082094 Közművelődés - kulturális alapú gazdaságfejlesztés</w:t>
      </w:r>
    </w:p>
    <w:p w14:paraId="5201086B" w14:textId="08AB1CDA" w:rsidR="006430AD" w:rsidRPr="006430AD" w:rsidRDefault="006430AD" w:rsidP="007C063C">
      <w:pPr>
        <w:rPr>
          <w:b/>
        </w:rPr>
      </w:pPr>
      <w:r w:rsidRPr="006430AD">
        <w:rPr>
          <w:b/>
        </w:rPr>
        <w:t>900020</w:t>
      </w:r>
      <w:r>
        <w:rPr>
          <w:b/>
        </w:rPr>
        <w:t xml:space="preserve"> Önkormányzatok funkcióra nem sorolható bevételei államháztartáson kívülről</w:t>
      </w:r>
    </w:p>
    <w:p w14:paraId="589839B9" w14:textId="4E022B7B" w:rsidR="007C063C" w:rsidRDefault="007C063C" w:rsidP="007C063C">
      <w:r w:rsidRPr="007C063C">
        <w:t xml:space="preserve">096015 Gyermekétkeztetés köznevelési intézményben </w:t>
      </w:r>
    </w:p>
    <w:p w14:paraId="78ECB25F" w14:textId="77777777" w:rsidR="007C063C" w:rsidRDefault="007C063C" w:rsidP="007C063C">
      <w:r w:rsidRPr="007C063C">
        <w:t>096025 Munkahelyi étkeztetés köznevelési intézményben</w:t>
      </w:r>
    </w:p>
    <w:p w14:paraId="537CC546" w14:textId="516B9A0B" w:rsidR="00AA4015" w:rsidRDefault="000C572C" w:rsidP="00AA4015">
      <w:r>
        <w:t>1</w:t>
      </w:r>
      <w:r w:rsidR="007C063C" w:rsidRPr="007C063C">
        <w:t xml:space="preserve">04037 Intézményen kívüli gyermekétkeztetés </w:t>
      </w:r>
    </w:p>
    <w:p w14:paraId="444AFE13" w14:textId="77777777" w:rsidR="006430AD" w:rsidRDefault="007C063C" w:rsidP="00AA4015">
      <w:r w:rsidRPr="007C063C">
        <w:t>106020 Lakásfenntartással, lakhatással összefüggő ellátások</w:t>
      </w:r>
    </w:p>
    <w:p w14:paraId="1C0B5EE7" w14:textId="77777777" w:rsidR="006430AD" w:rsidRDefault="006430AD" w:rsidP="00AA4015">
      <w:pPr>
        <w:rPr>
          <w:b/>
        </w:rPr>
      </w:pPr>
      <w:r w:rsidRPr="006430AD">
        <w:rPr>
          <w:b/>
        </w:rPr>
        <w:t>107052 Házi segítségnyújtás</w:t>
      </w:r>
    </w:p>
    <w:p w14:paraId="66C9D046" w14:textId="40568389" w:rsidR="00F737B5" w:rsidRDefault="006430AD" w:rsidP="00AA4015">
      <w:r>
        <w:rPr>
          <w:b/>
        </w:rPr>
        <w:t>107060 Egyéb szociális pénzbeli és természetbeni ellátások, támogatások</w:t>
      </w:r>
      <w:r w:rsidR="00F737B5" w:rsidRPr="006430AD">
        <w:br/>
      </w:r>
      <w:r w:rsidR="00F737B5">
        <w:br/>
      </w:r>
    </w:p>
    <w:p w14:paraId="6747F4AE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4E829C97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03BE1D7B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2F7DBC3F" w14:textId="77777777" w:rsidR="00F737B5" w:rsidRDefault="00F737B5" w:rsidP="00F737B5">
      <w:pPr>
        <w:pStyle w:val="Szvegtrzs"/>
        <w:tabs>
          <w:tab w:val="center" w:pos="2268"/>
          <w:tab w:val="center" w:pos="6804"/>
        </w:tabs>
        <w:jc w:val="left"/>
        <w:rPr>
          <w:sz w:val="24"/>
          <w:szCs w:val="24"/>
        </w:rPr>
      </w:pP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EC6EA" w14:textId="77777777" w:rsidR="00821B8F" w:rsidRDefault="00821B8F" w:rsidP="00EF06F8">
      <w:r>
        <w:separator/>
      </w:r>
    </w:p>
  </w:endnote>
  <w:endnote w:type="continuationSeparator" w:id="0">
    <w:p w14:paraId="2E27AA3D" w14:textId="77777777" w:rsidR="00821B8F" w:rsidRDefault="00821B8F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94C">
          <w:rPr>
            <w:noProof/>
          </w:rPr>
          <w:t>4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F13A" w14:textId="77777777" w:rsidR="00821B8F" w:rsidRDefault="00821B8F" w:rsidP="00EF06F8">
      <w:r>
        <w:separator/>
      </w:r>
    </w:p>
  </w:footnote>
  <w:footnote w:type="continuationSeparator" w:id="0">
    <w:p w14:paraId="3FD6898E" w14:textId="77777777" w:rsidR="00821B8F" w:rsidRDefault="00821B8F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7188A"/>
    <w:multiLevelType w:val="hybridMultilevel"/>
    <w:tmpl w:val="AEEE7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318865">
    <w:abstractNumId w:val="0"/>
  </w:num>
  <w:num w:numId="2" w16cid:durableId="960962219">
    <w:abstractNumId w:val="2"/>
  </w:num>
  <w:num w:numId="3" w16cid:durableId="857425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4044619">
    <w:abstractNumId w:val="3"/>
  </w:num>
  <w:num w:numId="5" w16cid:durableId="12228607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C572C"/>
    <w:rsid w:val="000D00C3"/>
    <w:rsid w:val="000E3485"/>
    <w:rsid w:val="000F6254"/>
    <w:rsid w:val="001454E3"/>
    <w:rsid w:val="0017494C"/>
    <w:rsid w:val="002013E3"/>
    <w:rsid w:val="00382F49"/>
    <w:rsid w:val="003A59FE"/>
    <w:rsid w:val="003B46F5"/>
    <w:rsid w:val="0044703A"/>
    <w:rsid w:val="004526DD"/>
    <w:rsid w:val="004C63FC"/>
    <w:rsid w:val="0050693B"/>
    <w:rsid w:val="005254F6"/>
    <w:rsid w:val="00560C70"/>
    <w:rsid w:val="005B50EE"/>
    <w:rsid w:val="005D1DE2"/>
    <w:rsid w:val="0060346A"/>
    <w:rsid w:val="006430AD"/>
    <w:rsid w:val="006464A3"/>
    <w:rsid w:val="00647CFF"/>
    <w:rsid w:val="006975D8"/>
    <w:rsid w:val="0075463D"/>
    <w:rsid w:val="0076117A"/>
    <w:rsid w:val="0076379B"/>
    <w:rsid w:val="007B661A"/>
    <w:rsid w:val="007C063C"/>
    <w:rsid w:val="00806433"/>
    <w:rsid w:val="0081699B"/>
    <w:rsid w:val="00821B8F"/>
    <w:rsid w:val="0084581A"/>
    <w:rsid w:val="00863EF2"/>
    <w:rsid w:val="008F4A4C"/>
    <w:rsid w:val="009000A6"/>
    <w:rsid w:val="00902B44"/>
    <w:rsid w:val="00931F18"/>
    <w:rsid w:val="0093302F"/>
    <w:rsid w:val="009F7164"/>
    <w:rsid w:val="00A162B3"/>
    <w:rsid w:val="00A51FA7"/>
    <w:rsid w:val="00A91480"/>
    <w:rsid w:val="00AA4015"/>
    <w:rsid w:val="00AD383D"/>
    <w:rsid w:val="00B11DA9"/>
    <w:rsid w:val="00B27A5F"/>
    <w:rsid w:val="00BA56EE"/>
    <w:rsid w:val="00BB6DBE"/>
    <w:rsid w:val="00BD175D"/>
    <w:rsid w:val="00C211B2"/>
    <w:rsid w:val="00C37BF4"/>
    <w:rsid w:val="00C9167B"/>
    <w:rsid w:val="00CC1E82"/>
    <w:rsid w:val="00D15039"/>
    <w:rsid w:val="00D15E31"/>
    <w:rsid w:val="00D16A05"/>
    <w:rsid w:val="00D32076"/>
    <w:rsid w:val="00D77A1D"/>
    <w:rsid w:val="00D91196"/>
    <w:rsid w:val="00DF1233"/>
    <w:rsid w:val="00E01D98"/>
    <w:rsid w:val="00E11877"/>
    <w:rsid w:val="00E23500"/>
    <w:rsid w:val="00E27564"/>
    <w:rsid w:val="00E93F60"/>
    <w:rsid w:val="00EB67D1"/>
    <w:rsid w:val="00EC5934"/>
    <w:rsid w:val="00EF06F8"/>
    <w:rsid w:val="00F72955"/>
    <w:rsid w:val="00F737B5"/>
    <w:rsid w:val="00FA068E"/>
    <w:rsid w:val="00FE4593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1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jel">
    <w:name w:val="jel"/>
    <w:basedOn w:val="Bekezdsalapbettpusa"/>
    <w:rsid w:val="00AA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2</cp:revision>
  <dcterms:created xsi:type="dcterms:W3CDTF">2025-03-19T08:47:00Z</dcterms:created>
  <dcterms:modified xsi:type="dcterms:W3CDTF">2025-03-19T08:47:00Z</dcterms:modified>
</cp:coreProperties>
</file>